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ED5" w:rsidRPr="006A775E" w:rsidRDefault="000B3BD1" w:rsidP="00DB0ED5">
      <w:pPr>
        <w:snapToGrid w:val="0"/>
        <w:jc w:val="center"/>
        <w:rPr>
          <w:rFonts w:ascii="Times New Roman"/>
          <w:b/>
          <w:szCs w:val="24"/>
        </w:rPr>
      </w:pPr>
      <w:r w:rsidRPr="006A775E">
        <w:rPr>
          <w:rFonts w:ascii="Times New Roman" w:hint="eastAsia"/>
          <w:b/>
          <w:szCs w:val="24"/>
        </w:rPr>
        <w:t>中華醫事科技大學社會責任實踐優良教師獎勵辦法</w:t>
      </w:r>
    </w:p>
    <w:p w:rsidR="00B540AF" w:rsidRPr="006A775E" w:rsidRDefault="00B540AF" w:rsidP="00774F50">
      <w:pPr>
        <w:snapToGrid w:val="0"/>
        <w:spacing w:beforeLines="50" w:before="180"/>
        <w:jc w:val="right"/>
        <w:rPr>
          <w:rFonts w:ascii="Times New Roman"/>
          <w:szCs w:val="24"/>
        </w:rPr>
      </w:pPr>
      <w:r w:rsidRPr="006A775E">
        <w:rPr>
          <w:rFonts w:ascii="Times New Roman"/>
          <w:szCs w:val="24"/>
        </w:rPr>
        <w:t>107</w:t>
      </w:r>
      <w:r w:rsidRPr="006A775E">
        <w:rPr>
          <w:rFonts w:ascii="Times New Roman"/>
          <w:szCs w:val="24"/>
        </w:rPr>
        <w:t>年</w:t>
      </w:r>
      <w:r w:rsidRPr="006A775E">
        <w:rPr>
          <w:rFonts w:ascii="Times New Roman"/>
          <w:szCs w:val="24"/>
        </w:rPr>
        <w:t xml:space="preserve"> 9</w:t>
      </w:r>
      <w:r w:rsidRPr="006A775E">
        <w:rPr>
          <w:rFonts w:ascii="Times New Roman"/>
          <w:szCs w:val="24"/>
        </w:rPr>
        <w:t>月</w:t>
      </w:r>
      <w:r w:rsidRPr="006A775E">
        <w:rPr>
          <w:rFonts w:ascii="Times New Roman"/>
          <w:szCs w:val="24"/>
        </w:rPr>
        <w:t xml:space="preserve"> 4</w:t>
      </w:r>
      <w:r w:rsidRPr="006A775E">
        <w:rPr>
          <w:rFonts w:ascii="Times New Roman"/>
          <w:szCs w:val="24"/>
        </w:rPr>
        <w:t>日大學社會責任推動委員</w:t>
      </w:r>
      <w:r w:rsidRPr="006A775E">
        <w:rPr>
          <w:rFonts w:ascii="Times New Roman" w:hint="eastAsia"/>
          <w:szCs w:val="24"/>
        </w:rPr>
        <w:t>會</w:t>
      </w:r>
      <w:r w:rsidRPr="006A775E">
        <w:rPr>
          <w:rFonts w:ascii="Times New Roman"/>
          <w:szCs w:val="24"/>
        </w:rPr>
        <w:t>會議通過</w:t>
      </w:r>
    </w:p>
    <w:p w:rsidR="00B540AF" w:rsidRPr="006A775E" w:rsidRDefault="00B540AF" w:rsidP="00774F50">
      <w:pPr>
        <w:snapToGrid w:val="0"/>
        <w:jc w:val="right"/>
        <w:rPr>
          <w:rFonts w:ascii="Times New Roman"/>
          <w:szCs w:val="24"/>
        </w:rPr>
      </w:pPr>
      <w:r w:rsidRPr="006A775E">
        <w:rPr>
          <w:rFonts w:ascii="Times New Roman" w:hint="eastAsia"/>
          <w:szCs w:val="24"/>
        </w:rPr>
        <w:t>108</w:t>
      </w:r>
      <w:r w:rsidRPr="006A775E">
        <w:rPr>
          <w:rFonts w:ascii="Times New Roman" w:hint="eastAsia"/>
          <w:szCs w:val="24"/>
        </w:rPr>
        <w:t>年</w:t>
      </w:r>
      <w:r w:rsidRPr="006A775E">
        <w:rPr>
          <w:rFonts w:ascii="Times New Roman" w:hint="eastAsia"/>
          <w:szCs w:val="24"/>
        </w:rPr>
        <w:t>5</w:t>
      </w:r>
      <w:r w:rsidRPr="006A775E">
        <w:rPr>
          <w:rFonts w:ascii="Times New Roman" w:hint="eastAsia"/>
          <w:szCs w:val="24"/>
        </w:rPr>
        <w:t>月</w:t>
      </w:r>
      <w:r w:rsidRPr="006A775E">
        <w:rPr>
          <w:rFonts w:ascii="Times New Roman" w:hint="eastAsia"/>
          <w:szCs w:val="24"/>
        </w:rPr>
        <w:t>21</w:t>
      </w:r>
      <w:r w:rsidRPr="006A775E">
        <w:rPr>
          <w:rFonts w:ascii="Times New Roman" w:hint="eastAsia"/>
          <w:szCs w:val="24"/>
        </w:rPr>
        <w:t>日</w:t>
      </w:r>
      <w:r w:rsidRPr="006A775E">
        <w:rPr>
          <w:rFonts w:ascii="Times New Roman"/>
          <w:szCs w:val="24"/>
        </w:rPr>
        <w:t>大學社會責任推動委員</w:t>
      </w:r>
      <w:r w:rsidRPr="006A775E">
        <w:rPr>
          <w:rFonts w:ascii="Times New Roman" w:hint="eastAsia"/>
          <w:szCs w:val="24"/>
        </w:rPr>
        <w:t>會</w:t>
      </w:r>
      <w:r w:rsidRPr="006A775E">
        <w:rPr>
          <w:rFonts w:ascii="Times New Roman"/>
          <w:szCs w:val="24"/>
        </w:rPr>
        <w:t>會議</w:t>
      </w:r>
      <w:r w:rsidRPr="006A775E">
        <w:rPr>
          <w:rFonts w:ascii="Times New Roman" w:hint="eastAsia"/>
          <w:szCs w:val="24"/>
        </w:rPr>
        <w:t>修正</w:t>
      </w:r>
      <w:r w:rsidRPr="006A775E">
        <w:rPr>
          <w:rFonts w:ascii="Times New Roman"/>
          <w:szCs w:val="24"/>
        </w:rPr>
        <w:t>通過</w:t>
      </w:r>
    </w:p>
    <w:p w:rsidR="00B540AF" w:rsidRPr="006A775E" w:rsidRDefault="00B540AF" w:rsidP="00774F50">
      <w:pPr>
        <w:snapToGrid w:val="0"/>
        <w:jc w:val="right"/>
        <w:rPr>
          <w:rFonts w:ascii="Times New Roman"/>
          <w:szCs w:val="24"/>
        </w:rPr>
      </w:pPr>
      <w:r w:rsidRPr="006A775E">
        <w:rPr>
          <w:rFonts w:ascii="Times New Roman" w:hint="eastAsia"/>
          <w:szCs w:val="24"/>
        </w:rPr>
        <w:t>109</w:t>
      </w:r>
      <w:r w:rsidRPr="006A775E">
        <w:rPr>
          <w:rFonts w:ascii="Times New Roman" w:hint="eastAsia"/>
          <w:szCs w:val="24"/>
        </w:rPr>
        <w:t>年</w:t>
      </w:r>
      <w:r w:rsidR="008F220E" w:rsidRPr="006A775E">
        <w:rPr>
          <w:rFonts w:ascii="Times New Roman" w:hint="eastAsia"/>
          <w:szCs w:val="24"/>
        </w:rPr>
        <w:t>5</w:t>
      </w:r>
      <w:r w:rsidRPr="006A775E">
        <w:rPr>
          <w:rFonts w:ascii="Times New Roman" w:hint="eastAsia"/>
          <w:szCs w:val="24"/>
        </w:rPr>
        <w:t>月</w:t>
      </w:r>
      <w:r w:rsidR="008F220E" w:rsidRPr="006A775E">
        <w:rPr>
          <w:rFonts w:ascii="Times New Roman" w:hint="eastAsia"/>
          <w:szCs w:val="24"/>
        </w:rPr>
        <w:t>11</w:t>
      </w:r>
      <w:r w:rsidR="008F220E" w:rsidRPr="006A775E">
        <w:rPr>
          <w:rFonts w:ascii="Times New Roman" w:hint="eastAsia"/>
          <w:szCs w:val="24"/>
        </w:rPr>
        <w:t>日</w:t>
      </w:r>
      <w:r w:rsidRPr="006A775E">
        <w:rPr>
          <w:rFonts w:ascii="Times New Roman" w:hint="eastAsia"/>
          <w:szCs w:val="24"/>
        </w:rPr>
        <w:t>108</w:t>
      </w:r>
      <w:r w:rsidRPr="006A775E">
        <w:rPr>
          <w:rFonts w:ascii="Times New Roman" w:hint="eastAsia"/>
          <w:szCs w:val="24"/>
        </w:rPr>
        <w:t>學年度第</w:t>
      </w:r>
      <w:r w:rsidR="00BF04CB" w:rsidRPr="006A775E">
        <w:rPr>
          <w:rFonts w:ascii="Times New Roman" w:hint="eastAsia"/>
          <w:szCs w:val="24"/>
        </w:rPr>
        <w:t>2</w:t>
      </w:r>
      <w:r w:rsidRPr="006A775E">
        <w:rPr>
          <w:rFonts w:ascii="Times New Roman" w:hint="eastAsia"/>
          <w:szCs w:val="24"/>
        </w:rPr>
        <w:t>學期第</w:t>
      </w:r>
      <w:r w:rsidR="00BD2363" w:rsidRPr="006A775E">
        <w:rPr>
          <w:rFonts w:ascii="Times New Roman" w:hint="eastAsia"/>
          <w:szCs w:val="24"/>
        </w:rPr>
        <w:t>6</w:t>
      </w:r>
      <w:r w:rsidRPr="006A775E">
        <w:rPr>
          <w:rFonts w:ascii="Times New Roman" w:hint="eastAsia"/>
          <w:szCs w:val="24"/>
        </w:rPr>
        <w:t>次</w:t>
      </w:r>
      <w:r w:rsidR="00BD2363" w:rsidRPr="006A775E">
        <w:rPr>
          <w:rFonts w:ascii="Times New Roman" w:hint="eastAsia"/>
          <w:szCs w:val="24"/>
        </w:rPr>
        <w:t>主管</w:t>
      </w:r>
      <w:r w:rsidRPr="006A775E">
        <w:rPr>
          <w:rFonts w:ascii="Times New Roman" w:hint="eastAsia"/>
          <w:szCs w:val="24"/>
        </w:rPr>
        <w:t>會議</w:t>
      </w:r>
      <w:r w:rsidR="006A775E" w:rsidRPr="006A775E">
        <w:rPr>
          <w:rFonts w:ascii="Times New Roman" w:hint="eastAsia"/>
          <w:szCs w:val="24"/>
        </w:rPr>
        <w:t>修正</w:t>
      </w:r>
      <w:r w:rsidRPr="006A775E">
        <w:rPr>
          <w:rFonts w:ascii="Times New Roman" w:hint="eastAsia"/>
          <w:szCs w:val="24"/>
        </w:rPr>
        <w:t>通過</w:t>
      </w:r>
    </w:p>
    <w:p w:rsidR="006A775E" w:rsidRPr="006A775E" w:rsidRDefault="006A775E" w:rsidP="00774F50">
      <w:pPr>
        <w:snapToGrid w:val="0"/>
        <w:jc w:val="right"/>
        <w:rPr>
          <w:rFonts w:ascii="Times New Roman"/>
          <w:szCs w:val="24"/>
        </w:rPr>
      </w:pPr>
      <w:r w:rsidRPr="005A1F02">
        <w:rPr>
          <w:rFonts w:ascii="Times New Roman" w:hint="eastAsia"/>
          <w:szCs w:val="24"/>
          <w:highlight w:val="yellow"/>
        </w:rPr>
        <w:t>112</w:t>
      </w:r>
      <w:r w:rsidRPr="005A1F02">
        <w:rPr>
          <w:rFonts w:ascii="Times New Roman" w:hint="eastAsia"/>
          <w:szCs w:val="24"/>
          <w:highlight w:val="yellow"/>
        </w:rPr>
        <w:t>年</w:t>
      </w:r>
      <w:r w:rsidRPr="005A1F02">
        <w:rPr>
          <w:rFonts w:ascii="Times New Roman" w:hint="eastAsia"/>
          <w:szCs w:val="24"/>
          <w:highlight w:val="yellow"/>
        </w:rPr>
        <w:t>1</w:t>
      </w:r>
      <w:r w:rsidR="00020C43">
        <w:rPr>
          <w:rFonts w:ascii="Times New Roman" w:hint="eastAsia"/>
          <w:szCs w:val="24"/>
          <w:highlight w:val="yellow"/>
        </w:rPr>
        <w:t>2</w:t>
      </w:r>
      <w:r w:rsidRPr="005A1F02">
        <w:rPr>
          <w:rFonts w:ascii="Times New Roman" w:hint="eastAsia"/>
          <w:szCs w:val="24"/>
          <w:highlight w:val="yellow"/>
        </w:rPr>
        <w:t>月</w:t>
      </w:r>
      <w:r w:rsidR="00452D97">
        <w:rPr>
          <w:rFonts w:ascii="Times New Roman" w:hint="eastAsia"/>
          <w:szCs w:val="24"/>
          <w:highlight w:val="yellow"/>
        </w:rPr>
        <w:t>20</w:t>
      </w:r>
      <w:bookmarkStart w:id="0" w:name="_GoBack"/>
      <w:bookmarkEnd w:id="0"/>
      <w:r w:rsidRPr="005A1F02">
        <w:rPr>
          <w:rFonts w:ascii="Times New Roman" w:hint="eastAsia"/>
          <w:szCs w:val="24"/>
          <w:highlight w:val="yellow"/>
        </w:rPr>
        <w:t>日高教深耕計畫管考會議修正通過</w:t>
      </w:r>
    </w:p>
    <w:p w:rsidR="00B540AF" w:rsidRPr="006A775E" w:rsidRDefault="00B540AF" w:rsidP="006A775E">
      <w:pPr>
        <w:snapToGrid w:val="0"/>
        <w:spacing w:beforeLines="50" w:before="180"/>
        <w:ind w:left="720" w:hangingChars="300" w:hanging="720"/>
        <w:jc w:val="both"/>
        <w:rPr>
          <w:rFonts w:ascii="Times New Roman"/>
          <w:szCs w:val="24"/>
        </w:rPr>
      </w:pPr>
      <w:r w:rsidRPr="006A775E">
        <w:rPr>
          <w:rFonts w:ascii="Times New Roman"/>
          <w:szCs w:val="24"/>
        </w:rPr>
        <w:t>第一條</w:t>
      </w:r>
      <w:r w:rsidRPr="006A775E">
        <w:rPr>
          <w:rFonts w:ascii="Times New Roman"/>
          <w:szCs w:val="24"/>
        </w:rPr>
        <w:t xml:space="preserve"> </w:t>
      </w:r>
      <w:r w:rsidRPr="006A775E">
        <w:rPr>
          <w:rFonts w:ascii="Times New Roman"/>
          <w:szCs w:val="24"/>
        </w:rPr>
        <w:t>中華醫事科技大學（以下簡稱本校）為永續推動大學社會責任實踐與任務</w:t>
      </w:r>
      <w:r w:rsidRPr="006A775E">
        <w:rPr>
          <w:rFonts w:ascii="Times New Roman"/>
          <w:szCs w:val="24"/>
        </w:rPr>
        <w:t>(University Social Responsibility, USR)</w:t>
      </w:r>
      <w:r w:rsidRPr="006A775E">
        <w:rPr>
          <w:rFonts w:ascii="Times New Roman"/>
          <w:szCs w:val="24"/>
        </w:rPr>
        <w:t>，表揚無私奉獻，積極投入大學社會責任實踐之教職同仁，特訂定「</w:t>
      </w:r>
      <w:r w:rsidRPr="006A775E">
        <w:rPr>
          <w:rFonts w:ascii="Times New Roman" w:hint="eastAsia"/>
          <w:szCs w:val="24"/>
        </w:rPr>
        <w:t>中華醫事科技大學社會責任實踐優良教師獎勵辦法</w:t>
      </w:r>
      <w:r w:rsidRPr="006A775E">
        <w:rPr>
          <w:rFonts w:ascii="Times New Roman"/>
          <w:szCs w:val="24"/>
        </w:rPr>
        <w:t>」（以下簡稱本辦法）。</w:t>
      </w:r>
      <w:r w:rsidRPr="006A775E">
        <w:rPr>
          <w:rFonts w:ascii="Times New Roman"/>
          <w:szCs w:val="24"/>
        </w:rPr>
        <w:t xml:space="preserve"> </w:t>
      </w:r>
    </w:p>
    <w:p w:rsidR="00B540AF" w:rsidRPr="006A775E" w:rsidRDefault="00B540AF" w:rsidP="006A775E">
      <w:pPr>
        <w:snapToGrid w:val="0"/>
        <w:spacing w:beforeLines="50" w:before="180"/>
        <w:jc w:val="both"/>
        <w:rPr>
          <w:rFonts w:ascii="Times New Roman"/>
          <w:szCs w:val="24"/>
        </w:rPr>
      </w:pPr>
      <w:r w:rsidRPr="006A775E">
        <w:rPr>
          <w:rFonts w:ascii="Times New Roman"/>
          <w:szCs w:val="24"/>
        </w:rPr>
        <w:t>第二條</w:t>
      </w:r>
      <w:r w:rsidRPr="006A775E">
        <w:rPr>
          <w:rFonts w:ascii="Times New Roman"/>
          <w:szCs w:val="24"/>
        </w:rPr>
        <w:t xml:space="preserve"> </w:t>
      </w:r>
      <w:r w:rsidRPr="006A775E">
        <w:rPr>
          <w:rFonts w:ascii="Times New Roman"/>
          <w:szCs w:val="24"/>
        </w:rPr>
        <w:t>本辦法獎勵對象為本校</w:t>
      </w:r>
      <w:r w:rsidRPr="006A775E">
        <w:rPr>
          <w:rFonts w:ascii="Times New Roman" w:hint="eastAsia"/>
          <w:szCs w:val="24"/>
        </w:rPr>
        <w:t>大學社會責任實踐計畫團隊</w:t>
      </w:r>
      <w:r w:rsidR="005941C3" w:rsidRPr="006A775E">
        <w:rPr>
          <w:rFonts w:ascii="Times New Roman" w:hint="eastAsia"/>
          <w:szCs w:val="24"/>
        </w:rPr>
        <w:t>教師</w:t>
      </w:r>
      <w:r w:rsidRPr="006A775E">
        <w:rPr>
          <w:rFonts w:ascii="Times New Roman"/>
          <w:szCs w:val="24"/>
        </w:rPr>
        <w:t>。</w:t>
      </w:r>
      <w:r w:rsidRPr="006A775E">
        <w:rPr>
          <w:rFonts w:ascii="Times New Roman"/>
          <w:szCs w:val="24"/>
        </w:rPr>
        <w:t xml:space="preserve"> </w:t>
      </w:r>
    </w:p>
    <w:p w:rsidR="00B540AF" w:rsidRPr="006A775E" w:rsidRDefault="00B540AF" w:rsidP="006A775E">
      <w:pPr>
        <w:snapToGrid w:val="0"/>
        <w:spacing w:beforeLines="50" w:before="180"/>
        <w:jc w:val="both"/>
        <w:rPr>
          <w:rFonts w:ascii="Times New Roman"/>
          <w:szCs w:val="24"/>
        </w:rPr>
      </w:pPr>
      <w:r w:rsidRPr="006A775E">
        <w:rPr>
          <w:rFonts w:ascii="Times New Roman"/>
          <w:szCs w:val="24"/>
        </w:rPr>
        <w:t>第三條</w:t>
      </w:r>
      <w:r w:rsidRPr="006A775E">
        <w:rPr>
          <w:rFonts w:ascii="Times New Roman"/>
          <w:szCs w:val="24"/>
        </w:rPr>
        <w:t xml:space="preserve"> </w:t>
      </w:r>
      <w:r w:rsidRPr="006A775E">
        <w:rPr>
          <w:rFonts w:ascii="Times New Roman"/>
          <w:szCs w:val="24"/>
        </w:rPr>
        <w:t>被推薦為本獎勵之候選人，應具備下列條件之一：</w:t>
      </w:r>
      <w:r w:rsidRPr="006A775E">
        <w:rPr>
          <w:rFonts w:ascii="Times New Roman"/>
          <w:szCs w:val="24"/>
        </w:rPr>
        <w:t xml:space="preserve"> </w:t>
      </w:r>
    </w:p>
    <w:p w:rsidR="00B540AF" w:rsidRPr="006A775E" w:rsidRDefault="00B540AF" w:rsidP="006A775E">
      <w:pPr>
        <w:pStyle w:val="a3"/>
        <w:numPr>
          <w:ilvl w:val="0"/>
          <w:numId w:val="1"/>
        </w:numPr>
        <w:snapToGrid w:val="0"/>
        <w:spacing w:beforeLines="50" w:before="180"/>
        <w:ind w:leftChars="300" w:left="1077" w:hanging="357"/>
        <w:jc w:val="both"/>
        <w:rPr>
          <w:rFonts w:ascii="Times New Roman" w:eastAsia="標楷體" w:hAnsi="Times New Roman"/>
          <w:szCs w:val="24"/>
        </w:rPr>
      </w:pPr>
      <w:r w:rsidRPr="006A775E">
        <w:rPr>
          <w:rFonts w:ascii="Times New Roman" w:eastAsia="標楷體" w:hAnsi="Times New Roman"/>
          <w:szCs w:val="24"/>
        </w:rPr>
        <w:t>參與本校大學社會責任實踐計畫之推動與執行，有具體貢獻者。</w:t>
      </w:r>
      <w:r w:rsidRPr="006A775E">
        <w:rPr>
          <w:rFonts w:ascii="Times New Roman" w:eastAsia="標楷體" w:hAnsi="Times New Roman"/>
          <w:szCs w:val="24"/>
        </w:rPr>
        <w:t xml:space="preserve"> </w:t>
      </w:r>
    </w:p>
    <w:p w:rsidR="00B540AF" w:rsidRPr="006A775E" w:rsidRDefault="00B540AF" w:rsidP="006A775E">
      <w:pPr>
        <w:pStyle w:val="a3"/>
        <w:numPr>
          <w:ilvl w:val="0"/>
          <w:numId w:val="1"/>
        </w:numPr>
        <w:snapToGrid w:val="0"/>
        <w:spacing w:beforeLines="50" w:before="180"/>
        <w:ind w:leftChars="300" w:left="1077" w:hanging="357"/>
        <w:jc w:val="both"/>
        <w:rPr>
          <w:rFonts w:ascii="Times New Roman" w:eastAsia="標楷體" w:hAnsi="Times New Roman"/>
          <w:szCs w:val="24"/>
        </w:rPr>
      </w:pPr>
      <w:r w:rsidRPr="006A775E">
        <w:rPr>
          <w:rFonts w:ascii="Times New Roman" w:eastAsia="標楷體" w:hAnsi="Times New Roman"/>
          <w:szCs w:val="24"/>
        </w:rPr>
        <w:t>探討或實踐在地關懷</w:t>
      </w:r>
      <w:r w:rsidRPr="006A775E">
        <w:rPr>
          <w:rFonts w:ascii="Times New Roman" w:eastAsia="標楷體" w:hAnsi="Times New Roman" w:hint="eastAsia"/>
          <w:szCs w:val="24"/>
        </w:rPr>
        <w:t>、</w:t>
      </w:r>
      <w:r w:rsidRPr="006A775E">
        <w:rPr>
          <w:rFonts w:ascii="Times New Roman" w:eastAsia="標楷體" w:hAnsi="Times New Roman"/>
          <w:szCs w:val="24"/>
        </w:rPr>
        <w:t>永續環境</w:t>
      </w:r>
      <w:r w:rsidRPr="006A775E">
        <w:rPr>
          <w:rFonts w:ascii="Times New Roman" w:eastAsia="標楷體" w:hAnsi="Times New Roman" w:hint="eastAsia"/>
          <w:szCs w:val="24"/>
        </w:rPr>
        <w:t>、產業鏈結與經濟永續</w:t>
      </w:r>
      <w:r w:rsidRPr="006A775E">
        <w:rPr>
          <w:rFonts w:ascii="Times New Roman" w:eastAsia="標楷體" w:hAnsi="Times New Roman"/>
          <w:szCs w:val="24"/>
        </w:rPr>
        <w:t>、</w:t>
      </w:r>
      <w:r w:rsidRPr="006A775E">
        <w:rPr>
          <w:rFonts w:ascii="Times New Roman" w:eastAsia="標楷體" w:hAnsi="Times New Roman" w:hint="eastAsia"/>
          <w:szCs w:val="24"/>
        </w:rPr>
        <w:t>健康促進與食品安全、文化永續</w:t>
      </w:r>
      <w:r w:rsidRPr="006A775E">
        <w:rPr>
          <w:rFonts w:ascii="Times New Roman" w:eastAsia="標楷體" w:hAnsi="Times New Roman"/>
          <w:szCs w:val="24"/>
        </w:rPr>
        <w:t>及其他社會</w:t>
      </w:r>
      <w:r w:rsidRPr="006A775E">
        <w:rPr>
          <w:rFonts w:ascii="Times New Roman" w:eastAsia="標楷體" w:hAnsi="Times New Roman" w:hint="eastAsia"/>
          <w:szCs w:val="24"/>
        </w:rPr>
        <w:t>實踐</w:t>
      </w:r>
      <w:r w:rsidRPr="006A775E">
        <w:rPr>
          <w:rFonts w:ascii="Times New Roman" w:eastAsia="標楷體" w:hAnsi="Times New Roman"/>
          <w:szCs w:val="24"/>
        </w:rPr>
        <w:t>議題，成效良好，有具體事蹟者。</w:t>
      </w:r>
      <w:r w:rsidRPr="006A775E">
        <w:rPr>
          <w:rFonts w:ascii="Times New Roman" w:eastAsia="標楷體" w:hAnsi="Times New Roman"/>
          <w:szCs w:val="24"/>
        </w:rPr>
        <w:t xml:space="preserve"> </w:t>
      </w:r>
    </w:p>
    <w:p w:rsidR="00B540AF" w:rsidRPr="006A775E" w:rsidRDefault="00B540AF" w:rsidP="006A775E">
      <w:pPr>
        <w:pStyle w:val="a3"/>
        <w:numPr>
          <w:ilvl w:val="0"/>
          <w:numId w:val="1"/>
        </w:numPr>
        <w:snapToGrid w:val="0"/>
        <w:spacing w:beforeLines="50" w:before="180"/>
        <w:ind w:leftChars="300" w:left="1077" w:hanging="357"/>
        <w:jc w:val="both"/>
        <w:rPr>
          <w:rFonts w:ascii="Times New Roman" w:eastAsia="標楷體" w:hAnsi="Times New Roman"/>
          <w:szCs w:val="24"/>
        </w:rPr>
      </w:pPr>
      <w:r w:rsidRPr="006A775E">
        <w:rPr>
          <w:rFonts w:ascii="Times New Roman" w:eastAsia="標楷體" w:hAnsi="Times New Roman"/>
          <w:szCs w:val="24"/>
        </w:rPr>
        <w:t>協助實踐場域解決區域問題、活絡人文、產業創新發展以及教育翻轉，提升在地價值等社會實踐活動，具有在地認同感或有傑出表現者。</w:t>
      </w:r>
      <w:r w:rsidRPr="006A775E">
        <w:rPr>
          <w:rFonts w:ascii="Times New Roman" w:eastAsia="標楷體" w:hAnsi="Times New Roman"/>
          <w:szCs w:val="24"/>
        </w:rPr>
        <w:t xml:space="preserve"> </w:t>
      </w:r>
    </w:p>
    <w:p w:rsidR="004211C3" w:rsidRPr="006A775E" w:rsidRDefault="004211C3" w:rsidP="006A775E">
      <w:pPr>
        <w:pStyle w:val="a3"/>
        <w:numPr>
          <w:ilvl w:val="0"/>
          <w:numId w:val="1"/>
        </w:numPr>
        <w:snapToGrid w:val="0"/>
        <w:spacing w:beforeLines="50" w:before="180"/>
        <w:ind w:leftChars="300" w:left="1077" w:hanging="357"/>
        <w:jc w:val="both"/>
        <w:rPr>
          <w:rFonts w:ascii="Times New Roman" w:eastAsia="標楷體" w:hAnsi="Times New Roman"/>
          <w:color w:val="FF0000"/>
          <w:szCs w:val="24"/>
        </w:rPr>
      </w:pPr>
      <w:r w:rsidRPr="006A775E">
        <w:rPr>
          <w:rFonts w:ascii="Times New Roman" w:eastAsia="標楷體" w:hAnsi="Times New Roman" w:hint="eastAsia"/>
          <w:szCs w:val="24"/>
        </w:rPr>
        <w:t>積極爭取外部計畫支援，</w:t>
      </w:r>
      <w:r w:rsidR="00DC01EA" w:rsidRPr="006A775E">
        <w:rPr>
          <w:rFonts w:ascii="Times New Roman" w:eastAsia="標楷體" w:hAnsi="Times New Roman" w:hint="eastAsia"/>
          <w:szCs w:val="24"/>
        </w:rPr>
        <w:t>協助改善場域問題，</w:t>
      </w:r>
      <w:r w:rsidRPr="006A775E">
        <w:rPr>
          <w:rFonts w:ascii="Times New Roman" w:eastAsia="標楷體" w:hAnsi="Times New Roman" w:hint="eastAsia"/>
          <w:szCs w:val="24"/>
        </w:rPr>
        <w:t>輔導學生返鄉創業或就業，</w:t>
      </w:r>
      <w:r w:rsidR="00DC01EA" w:rsidRPr="006A775E">
        <w:rPr>
          <w:rFonts w:ascii="Times New Roman" w:eastAsia="標楷體" w:hAnsi="Times New Roman" w:hint="eastAsia"/>
          <w:szCs w:val="24"/>
        </w:rPr>
        <w:t>促進場域青年回流，</w:t>
      </w:r>
      <w:r w:rsidR="000A5A08" w:rsidRPr="006A775E">
        <w:rPr>
          <w:rFonts w:ascii="Times New Roman" w:eastAsia="標楷體" w:hAnsi="Times New Roman" w:hint="eastAsia"/>
          <w:szCs w:val="24"/>
        </w:rPr>
        <w:t>績效優良，具有實證事蹟者。</w:t>
      </w:r>
    </w:p>
    <w:p w:rsidR="00B540AF" w:rsidRPr="006A775E" w:rsidRDefault="00B540AF" w:rsidP="006A775E">
      <w:pPr>
        <w:snapToGrid w:val="0"/>
        <w:spacing w:beforeLines="50" w:before="180"/>
        <w:ind w:left="840" w:hangingChars="350" w:hanging="840"/>
        <w:jc w:val="both"/>
        <w:rPr>
          <w:rFonts w:ascii="Times New Roman"/>
          <w:szCs w:val="24"/>
        </w:rPr>
      </w:pPr>
      <w:r w:rsidRPr="006A775E">
        <w:rPr>
          <w:rFonts w:ascii="Times New Roman"/>
          <w:szCs w:val="24"/>
        </w:rPr>
        <w:t>第四條</w:t>
      </w:r>
      <w:r w:rsidRPr="006A775E">
        <w:rPr>
          <w:rFonts w:ascii="Times New Roman"/>
          <w:szCs w:val="24"/>
        </w:rPr>
        <w:t xml:space="preserve"> </w:t>
      </w:r>
      <w:r w:rsidRPr="006A775E">
        <w:rPr>
          <w:rFonts w:ascii="Times New Roman"/>
          <w:szCs w:val="24"/>
        </w:rPr>
        <w:t>本獎勵之選拔，每學年辦理</w:t>
      </w:r>
      <w:r w:rsidRPr="006A775E">
        <w:rPr>
          <w:rFonts w:ascii="Times New Roman" w:hint="eastAsia"/>
          <w:szCs w:val="24"/>
        </w:rPr>
        <w:t>1</w:t>
      </w:r>
      <w:r w:rsidRPr="006A775E">
        <w:rPr>
          <w:rFonts w:ascii="Times New Roman"/>
          <w:szCs w:val="24"/>
        </w:rPr>
        <w:t>次。由本校大學社會責任推動委員會進行評選，名額以</w:t>
      </w:r>
      <w:r w:rsidRPr="006A775E">
        <w:rPr>
          <w:rFonts w:ascii="Times New Roman" w:hint="eastAsia"/>
          <w:szCs w:val="24"/>
        </w:rPr>
        <w:t>5</w:t>
      </w:r>
      <w:r w:rsidRPr="006A775E">
        <w:rPr>
          <w:rFonts w:ascii="Times New Roman"/>
          <w:szCs w:val="24"/>
        </w:rPr>
        <w:t>名為原則。</w:t>
      </w:r>
      <w:r w:rsidRPr="006A775E">
        <w:rPr>
          <w:rFonts w:ascii="Times New Roman"/>
          <w:szCs w:val="24"/>
        </w:rPr>
        <w:t xml:space="preserve"> </w:t>
      </w:r>
    </w:p>
    <w:p w:rsidR="00B540AF" w:rsidRPr="006A775E" w:rsidRDefault="00B540AF" w:rsidP="006A775E">
      <w:pPr>
        <w:snapToGrid w:val="0"/>
        <w:spacing w:beforeLines="50" w:before="180"/>
        <w:jc w:val="both"/>
        <w:rPr>
          <w:rFonts w:ascii="Times New Roman"/>
          <w:szCs w:val="24"/>
        </w:rPr>
      </w:pPr>
      <w:r w:rsidRPr="006A775E">
        <w:rPr>
          <w:rFonts w:ascii="Times New Roman"/>
          <w:szCs w:val="24"/>
        </w:rPr>
        <w:t>第五條</w:t>
      </w:r>
      <w:r w:rsidRPr="006A775E">
        <w:rPr>
          <w:rFonts w:ascii="Times New Roman"/>
          <w:szCs w:val="24"/>
        </w:rPr>
        <w:t xml:space="preserve"> </w:t>
      </w:r>
      <w:r w:rsidRPr="006A775E">
        <w:rPr>
          <w:rFonts w:ascii="Times New Roman"/>
          <w:szCs w:val="24"/>
        </w:rPr>
        <w:t>本獎勵選拔程序，依下列方式辦理：</w:t>
      </w:r>
      <w:r w:rsidRPr="006A775E">
        <w:rPr>
          <w:rFonts w:ascii="Times New Roman"/>
          <w:szCs w:val="24"/>
        </w:rPr>
        <w:t xml:space="preserve"> </w:t>
      </w:r>
    </w:p>
    <w:p w:rsidR="00B540AF" w:rsidRPr="006A775E" w:rsidRDefault="00B540AF" w:rsidP="006A775E">
      <w:pPr>
        <w:pStyle w:val="a3"/>
        <w:numPr>
          <w:ilvl w:val="0"/>
          <w:numId w:val="2"/>
        </w:numPr>
        <w:snapToGrid w:val="0"/>
        <w:spacing w:beforeLines="50" w:before="180"/>
        <w:ind w:leftChars="300" w:left="1077" w:hanging="357"/>
        <w:jc w:val="both"/>
        <w:rPr>
          <w:rFonts w:ascii="Times New Roman" w:eastAsia="標楷體" w:hAnsi="Times New Roman"/>
          <w:szCs w:val="24"/>
        </w:rPr>
      </w:pPr>
      <w:r w:rsidRPr="006A775E">
        <w:rPr>
          <w:rFonts w:ascii="Times New Roman" w:eastAsia="標楷體" w:hAnsi="Times New Roman"/>
          <w:szCs w:val="24"/>
        </w:rPr>
        <w:t>由本校各單位主管或</w:t>
      </w:r>
      <w:r w:rsidRPr="006A775E">
        <w:rPr>
          <w:rFonts w:ascii="Times New Roman" w:eastAsia="標楷體" w:hAnsi="Times New Roman"/>
          <w:szCs w:val="24"/>
        </w:rPr>
        <w:t xml:space="preserve"> USR </w:t>
      </w:r>
      <w:r w:rsidRPr="006A775E">
        <w:rPr>
          <w:rFonts w:ascii="Times New Roman" w:eastAsia="標楷體" w:hAnsi="Times New Roman"/>
          <w:szCs w:val="24"/>
        </w:rPr>
        <w:t>計畫主持人推薦人選，填寫「</w:t>
      </w:r>
      <w:r w:rsidR="00D4193E" w:rsidRPr="006A775E">
        <w:rPr>
          <w:rFonts w:ascii="Times New Roman" w:eastAsia="標楷體" w:hAnsi="Times New Roman" w:hint="eastAsia"/>
          <w:szCs w:val="24"/>
        </w:rPr>
        <w:t>大學社會責任實踐計畫績優教師申請表</w:t>
      </w:r>
      <w:r w:rsidRPr="006A775E">
        <w:rPr>
          <w:rFonts w:ascii="Times New Roman" w:eastAsia="標楷體" w:hAnsi="Times New Roman"/>
          <w:szCs w:val="24"/>
        </w:rPr>
        <w:t>」，併同相關資料及證明文件於每年</w:t>
      </w:r>
      <w:r w:rsidR="005C1D60">
        <w:rPr>
          <w:rFonts w:ascii="Times New Roman" w:eastAsia="標楷體" w:hAnsi="Times New Roman" w:hint="eastAsia"/>
          <w:szCs w:val="24"/>
        </w:rPr>
        <w:t>1</w:t>
      </w:r>
      <w:r w:rsidRPr="006A775E">
        <w:rPr>
          <w:rFonts w:ascii="Times New Roman" w:eastAsia="標楷體" w:hAnsi="Times New Roman"/>
          <w:szCs w:val="24"/>
        </w:rPr>
        <w:t>月</w:t>
      </w:r>
      <w:r w:rsidRPr="006A775E">
        <w:rPr>
          <w:rFonts w:ascii="Times New Roman" w:eastAsia="標楷體" w:hAnsi="Times New Roman"/>
          <w:szCs w:val="24"/>
        </w:rPr>
        <w:t>3</w:t>
      </w:r>
      <w:r w:rsidR="005C1D60">
        <w:rPr>
          <w:rFonts w:ascii="Times New Roman" w:eastAsia="標楷體" w:hAnsi="Times New Roman" w:hint="eastAsia"/>
          <w:szCs w:val="24"/>
        </w:rPr>
        <w:t>1</w:t>
      </w:r>
      <w:r w:rsidRPr="006A775E">
        <w:rPr>
          <w:rFonts w:ascii="Times New Roman" w:eastAsia="標楷體" w:hAnsi="Times New Roman"/>
          <w:szCs w:val="24"/>
        </w:rPr>
        <w:t>日前送交本校大學社會責任辦公室彙整。</w:t>
      </w:r>
      <w:r w:rsidRPr="006A775E">
        <w:rPr>
          <w:rFonts w:ascii="Times New Roman" w:eastAsia="標楷體" w:hAnsi="Times New Roman"/>
          <w:szCs w:val="24"/>
        </w:rPr>
        <w:t xml:space="preserve"> </w:t>
      </w:r>
    </w:p>
    <w:p w:rsidR="00B540AF" w:rsidRPr="006A775E" w:rsidRDefault="00B540AF" w:rsidP="006A775E">
      <w:pPr>
        <w:pStyle w:val="a3"/>
        <w:numPr>
          <w:ilvl w:val="0"/>
          <w:numId w:val="2"/>
        </w:numPr>
        <w:snapToGrid w:val="0"/>
        <w:spacing w:beforeLines="50" w:before="180"/>
        <w:ind w:leftChars="300" w:left="1077" w:hanging="357"/>
        <w:jc w:val="both"/>
        <w:rPr>
          <w:rFonts w:ascii="Times New Roman" w:eastAsia="標楷體" w:hAnsi="Times New Roman"/>
          <w:szCs w:val="24"/>
        </w:rPr>
      </w:pPr>
      <w:r w:rsidRPr="006A775E">
        <w:rPr>
          <w:rFonts w:ascii="Times New Roman" w:eastAsia="標楷體" w:hAnsi="Times New Roman"/>
          <w:szCs w:val="24"/>
        </w:rPr>
        <w:t>被推薦人選，經本校大學社會責任推動委員會審查所提相關資料，通過後獲獎。</w:t>
      </w:r>
      <w:r w:rsidRPr="006A775E">
        <w:rPr>
          <w:rFonts w:ascii="Times New Roman" w:eastAsia="標楷體" w:hAnsi="Times New Roman"/>
          <w:szCs w:val="24"/>
        </w:rPr>
        <w:t xml:space="preserve"> </w:t>
      </w:r>
    </w:p>
    <w:p w:rsidR="00B540AF" w:rsidRPr="006A775E" w:rsidRDefault="00B540AF" w:rsidP="00AC771E">
      <w:pPr>
        <w:snapToGrid w:val="0"/>
        <w:spacing w:beforeLines="50" w:before="180"/>
        <w:ind w:left="840" w:hangingChars="350" w:hanging="840"/>
        <w:jc w:val="both"/>
        <w:rPr>
          <w:rFonts w:ascii="Times New Roman"/>
          <w:szCs w:val="24"/>
        </w:rPr>
      </w:pPr>
      <w:r w:rsidRPr="006A775E">
        <w:rPr>
          <w:rFonts w:ascii="Times New Roman"/>
          <w:szCs w:val="24"/>
        </w:rPr>
        <w:t>第七條</w:t>
      </w:r>
      <w:r w:rsidRPr="006A775E">
        <w:rPr>
          <w:rFonts w:ascii="Times New Roman" w:hint="eastAsia"/>
          <w:szCs w:val="24"/>
        </w:rPr>
        <w:t xml:space="preserve"> </w:t>
      </w:r>
      <w:r w:rsidRPr="006A775E">
        <w:rPr>
          <w:rFonts w:ascii="Times New Roman" w:hint="eastAsia"/>
          <w:szCs w:val="24"/>
        </w:rPr>
        <w:t>遴選</w:t>
      </w:r>
      <w:r w:rsidR="00AC771E">
        <w:rPr>
          <w:rFonts w:ascii="Times New Roman" w:hint="eastAsia"/>
          <w:szCs w:val="24"/>
        </w:rPr>
        <w:t>特優教師</w:t>
      </w:r>
      <w:r w:rsidR="00AC771E">
        <w:rPr>
          <w:rFonts w:ascii="Times New Roman" w:hint="eastAsia"/>
          <w:szCs w:val="24"/>
        </w:rPr>
        <w:t>1</w:t>
      </w:r>
      <w:r w:rsidR="00AC771E">
        <w:rPr>
          <w:rFonts w:ascii="Times New Roman" w:hint="eastAsia"/>
          <w:szCs w:val="24"/>
        </w:rPr>
        <w:t>名、</w:t>
      </w:r>
      <w:r w:rsidRPr="006A775E">
        <w:rPr>
          <w:rFonts w:ascii="Times New Roman" w:hint="eastAsia"/>
          <w:szCs w:val="24"/>
        </w:rPr>
        <w:t>金獎教師至多</w:t>
      </w:r>
      <w:r w:rsidRPr="006A775E">
        <w:rPr>
          <w:rFonts w:ascii="Times New Roman" w:hint="eastAsia"/>
          <w:szCs w:val="24"/>
        </w:rPr>
        <w:t>2</w:t>
      </w:r>
      <w:r w:rsidRPr="006A775E">
        <w:rPr>
          <w:rFonts w:ascii="Times New Roman" w:hint="eastAsia"/>
          <w:szCs w:val="24"/>
        </w:rPr>
        <w:t>名</w:t>
      </w:r>
      <w:r w:rsidR="00AC771E">
        <w:rPr>
          <w:rFonts w:ascii="Times New Roman" w:hint="eastAsia"/>
          <w:szCs w:val="24"/>
        </w:rPr>
        <w:t>、</w:t>
      </w:r>
      <w:r w:rsidRPr="006A775E">
        <w:rPr>
          <w:rFonts w:ascii="Times New Roman" w:hint="eastAsia"/>
          <w:szCs w:val="24"/>
        </w:rPr>
        <w:t>銀獎教師至多</w:t>
      </w:r>
      <w:r w:rsidR="00AC771E">
        <w:rPr>
          <w:rFonts w:ascii="Times New Roman" w:hint="eastAsia"/>
          <w:szCs w:val="24"/>
        </w:rPr>
        <w:t>3</w:t>
      </w:r>
      <w:r w:rsidRPr="006A775E">
        <w:rPr>
          <w:rFonts w:ascii="Times New Roman" w:hint="eastAsia"/>
          <w:szCs w:val="24"/>
        </w:rPr>
        <w:t>名</w:t>
      </w:r>
      <w:r w:rsidR="00AC771E">
        <w:rPr>
          <w:rFonts w:ascii="Times New Roman" w:hint="eastAsia"/>
          <w:szCs w:val="24"/>
        </w:rPr>
        <w:t>(</w:t>
      </w:r>
      <w:r w:rsidR="00AC771E">
        <w:rPr>
          <w:rFonts w:ascii="Times New Roman" w:hint="eastAsia"/>
          <w:szCs w:val="24"/>
        </w:rPr>
        <w:t>以上可以從缺</w:t>
      </w:r>
      <w:r w:rsidR="00AC771E">
        <w:rPr>
          <w:rFonts w:ascii="Times New Roman" w:hint="eastAsia"/>
          <w:szCs w:val="24"/>
        </w:rPr>
        <w:t>)</w:t>
      </w:r>
      <w:r w:rsidRPr="006A775E">
        <w:rPr>
          <w:rFonts w:ascii="Times New Roman" w:hint="eastAsia"/>
          <w:szCs w:val="24"/>
        </w:rPr>
        <w:t>，於公開場合表揚之：</w:t>
      </w:r>
    </w:p>
    <w:p w:rsidR="00AC771E" w:rsidRPr="00020C43" w:rsidRDefault="00B540AF" w:rsidP="006A775E">
      <w:pPr>
        <w:snapToGrid w:val="0"/>
        <w:spacing w:beforeLines="50" w:before="180"/>
        <w:ind w:leftChars="400" w:left="960"/>
        <w:jc w:val="both"/>
        <w:rPr>
          <w:rFonts w:ascii="Times New Roman"/>
          <w:szCs w:val="24"/>
        </w:rPr>
      </w:pPr>
      <w:r w:rsidRPr="00020C43">
        <w:rPr>
          <w:rFonts w:ascii="Times New Roman" w:hint="eastAsia"/>
          <w:szCs w:val="24"/>
        </w:rPr>
        <w:t>1.</w:t>
      </w:r>
      <w:r w:rsidR="00AC771E" w:rsidRPr="00020C43">
        <w:rPr>
          <w:rFonts w:ascii="Times New Roman" w:hint="eastAsia"/>
          <w:szCs w:val="24"/>
        </w:rPr>
        <w:t>特優教師：給予每月彈性薪資</w:t>
      </w:r>
      <w:r w:rsidR="00AC771E" w:rsidRPr="00020C43">
        <w:rPr>
          <w:rFonts w:ascii="Times New Roman" w:hint="eastAsia"/>
          <w:szCs w:val="24"/>
        </w:rPr>
        <w:t>2000</w:t>
      </w:r>
      <w:r w:rsidR="00AC771E" w:rsidRPr="00020C43">
        <w:rPr>
          <w:rFonts w:ascii="Times New Roman" w:hint="eastAsia"/>
          <w:szCs w:val="24"/>
        </w:rPr>
        <w:t>元。</w:t>
      </w:r>
    </w:p>
    <w:p w:rsidR="00B540AF" w:rsidRPr="00020C43" w:rsidRDefault="00AC771E" w:rsidP="006A775E">
      <w:pPr>
        <w:snapToGrid w:val="0"/>
        <w:spacing w:beforeLines="50" w:before="180"/>
        <w:ind w:leftChars="400" w:left="960"/>
        <w:jc w:val="both"/>
        <w:rPr>
          <w:rFonts w:ascii="Times New Roman"/>
          <w:szCs w:val="24"/>
        </w:rPr>
      </w:pPr>
      <w:r w:rsidRPr="00020C43">
        <w:rPr>
          <w:rFonts w:ascii="Times New Roman" w:hint="eastAsia"/>
          <w:szCs w:val="24"/>
        </w:rPr>
        <w:t>2.</w:t>
      </w:r>
      <w:r w:rsidR="00B540AF" w:rsidRPr="00020C43">
        <w:rPr>
          <w:rFonts w:ascii="Times New Roman" w:hint="eastAsia"/>
          <w:szCs w:val="24"/>
        </w:rPr>
        <w:t>金獎教師：頒贈獎牌</w:t>
      </w:r>
      <w:r w:rsidR="00B540AF" w:rsidRPr="00020C43">
        <w:rPr>
          <w:rFonts w:ascii="Times New Roman" w:hint="eastAsia"/>
          <w:szCs w:val="24"/>
        </w:rPr>
        <w:t>1</w:t>
      </w:r>
      <w:r w:rsidR="00B540AF" w:rsidRPr="00020C43">
        <w:rPr>
          <w:rFonts w:ascii="Times New Roman" w:hint="eastAsia"/>
          <w:szCs w:val="24"/>
        </w:rPr>
        <w:t>面，獎勵金</w:t>
      </w:r>
      <w:r w:rsidR="00B540AF" w:rsidRPr="00020C43">
        <w:rPr>
          <w:rFonts w:ascii="Times New Roman" w:hint="eastAsia"/>
          <w:szCs w:val="24"/>
        </w:rPr>
        <w:t>5000</w:t>
      </w:r>
      <w:r w:rsidR="00B540AF" w:rsidRPr="00020C43">
        <w:rPr>
          <w:rFonts w:ascii="Times New Roman" w:hint="eastAsia"/>
          <w:szCs w:val="24"/>
        </w:rPr>
        <w:t>元。</w:t>
      </w:r>
    </w:p>
    <w:p w:rsidR="00B540AF" w:rsidRPr="00020C43" w:rsidRDefault="00AC771E" w:rsidP="006A775E">
      <w:pPr>
        <w:snapToGrid w:val="0"/>
        <w:spacing w:beforeLines="50" w:before="180"/>
        <w:ind w:leftChars="400" w:left="960"/>
        <w:jc w:val="both"/>
        <w:rPr>
          <w:rFonts w:ascii="Times New Roman"/>
          <w:szCs w:val="24"/>
        </w:rPr>
      </w:pPr>
      <w:r w:rsidRPr="00020C43">
        <w:rPr>
          <w:rFonts w:ascii="Times New Roman" w:hint="eastAsia"/>
          <w:szCs w:val="24"/>
        </w:rPr>
        <w:t>3</w:t>
      </w:r>
      <w:r w:rsidR="00B540AF" w:rsidRPr="00020C43">
        <w:rPr>
          <w:rFonts w:ascii="Times New Roman" w:hint="eastAsia"/>
          <w:szCs w:val="24"/>
        </w:rPr>
        <w:t>.</w:t>
      </w:r>
      <w:r w:rsidR="00B540AF" w:rsidRPr="00020C43">
        <w:rPr>
          <w:rFonts w:ascii="Times New Roman" w:hint="eastAsia"/>
          <w:szCs w:val="24"/>
        </w:rPr>
        <w:t>銀獎教師：頒贈獎牌</w:t>
      </w:r>
      <w:r w:rsidR="00B540AF" w:rsidRPr="00020C43">
        <w:rPr>
          <w:rFonts w:ascii="Times New Roman" w:hint="eastAsia"/>
          <w:szCs w:val="24"/>
        </w:rPr>
        <w:t>1</w:t>
      </w:r>
      <w:r w:rsidR="00B540AF" w:rsidRPr="00020C43">
        <w:rPr>
          <w:rFonts w:ascii="Times New Roman" w:hint="eastAsia"/>
          <w:szCs w:val="24"/>
        </w:rPr>
        <w:t>面，獎勵金</w:t>
      </w:r>
      <w:r w:rsidR="00B540AF" w:rsidRPr="00020C43">
        <w:rPr>
          <w:rFonts w:ascii="Times New Roman" w:hint="eastAsia"/>
          <w:szCs w:val="24"/>
        </w:rPr>
        <w:t>3000</w:t>
      </w:r>
      <w:r w:rsidR="00B540AF" w:rsidRPr="00020C43">
        <w:rPr>
          <w:rFonts w:ascii="Times New Roman" w:hint="eastAsia"/>
          <w:szCs w:val="24"/>
        </w:rPr>
        <w:t>元。</w:t>
      </w:r>
    </w:p>
    <w:p w:rsidR="00EC1AFD" w:rsidRPr="006A775E" w:rsidRDefault="00EC1AFD" w:rsidP="006A775E">
      <w:pPr>
        <w:snapToGrid w:val="0"/>
        <w:spacing w:beforeLines="50" w:before="180"/>
        <w:ind w:leftChars="400" w:left="960"/>
        <w:jc w:val="both"/>
        <w:rPr>
          <w:rFonts w:ascii="Times New Roman"/>
          <w:color w:val="FF0000"/>
          <w:szCs w:val="24"/>
        </w:rPr>
      </w:pPr>
      <w:r w:rsidRPr="00020C43">
        <w:rPr>
          <w:rFonts w:ascii="Times New Roman" w:hint="eastAsia"/>
          <w:szCs w:val="24"/>
        </w:rPr>
        <w:t>4.</w:t>
      </w:r>
      <w:r w:rsidRPr="00020C43">
        <w:rPr>
          <w:rFonts w:ascii="Times New Roman" w:hint="eastAsia"/>
          <w:szCs w:val="24"/>
        </w:rPr>
        <w:t>上述獎勵金及彈性薪資</w:t>
      </w:r>
      <w:r w:rsidRPr="00020C43">
        <w:rPr>
          <w:rFonts w:ascii="Times New Roman"/>
        </w:rPr>
        <w:t>由本校大學社會</w:t>
      </w:r>
      <w:r w:rsidRPr="00020C43">
        <w:rPr>
          <w:rFonts w:ascii="Times New Roman"/>
          <w:color w:val="000000"/>
        </w:rPr>
        <w:t>責任實踐計畫經費支應</w:t>
      </w:r>
      <w:r w:rsidRPr="00020C43">
        <w:rPr>
          <w:rFonts w:ascii="Times New Roman" w:hint="eastAsia"/>
          <w:color w:val="000000"/>
        </w:rPr>
        <w:t>。</w:t>
      </w:r>
    </w:p>
    <w:p w:rsidR="00844188" w:rsidRPr="006A775E" w:rsidRDefault="00B540AF" w:rsidP="006A775E">
      <w:pPr>
        <w:snapToGrid w:val="0"/>
        <w:spacing w:beforeLines="50" w:before="180"/>
        <w:ind w:left="840" w:hangingChars="350" w:hanging="840"/>
        <w:jc w:val="both"/>
        <w:rPr>
          <w:rFonts w:ascii="Times New Roman"/>
          <w:szCs w:val="24"/>
        </w:rPr>
      </w:pPr>
      <w:r w:rsidRPr="006A775E">
        <w:rPr>
          <w:rFonts w:ascii="Times New Roman"/>
          <w:szCs w:val="24"/>
        </w:rPr>
        <w:t>第八條</w:t>
      </w:r>
      <w:r w:rsidRPr="006A775E">
        <w:rPr>
          <w:rFonts w:ascii="Times New Roman"/>
          <w:szCs w:val="24"/>
        </w:rPr>
        <w:t xml:space="preserve"> </w:t>
      </w:r>
      <w:r w:rsidRPr="006A775E">
        <w:rPr>
          <w:rFonts w:ascii="Times New Roman"/>
          <w:szCs w:val="24"/>
        </w:rPr>
        <w:t>本辦法經本校大學社會責任推動委員會通過後實施，修訂時亦同。</w:t>
      </w:r>
    </w:p>
    <w:p w:rsidR="0057608E" w:rsidRDefault="0057608E">
      <w:pPr>
        <w:widowControl/>
        <w:rPr>
          <w:rFonts w:ascii="Times New Roman"/>
          <w:sz w:val="26"/>
          <w:szCs w:val="26"/>
        </w:rPr>
      </w:pPr>
      <w:r>
        <w:rPr>
          <w:rFonts w:ascii="Times New Roman"/>
          <w:sz w:val="26"/>
          <w:szCs w:val="26"/>
        </w:rPr>
        <w:br w:type="page"/>
      </w:r>
    </w:p>
    <w:tbl>
      <w:tblPr>
        <w:tblW w:w="10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6"/>
        <w:gridCol w:w="425"/>
        <w:gridCol w:w="1984"/>
        <w:gridCol w:w="729"/>
        <w:gridCol w:w="122"/>
        <w:gridCol w:w="1295"/>
        <w:gridCol w:w="973"/>
        <w:gridCol w:w="283"/>
        <w:gridCol w:w="304"/>
        <w:gridCol w:w="1314"/>
        <w:gridCol w:w="2755"/>
      </w:tblGrid>
      <w:tr w:rsidR="003D4191" w:rsidTr="00B5281E">
        <w:trPr>
          <w:jc w:val="center"/>
        </w:trPr>
        <w:tc>
          <w:tcPr>
            <w:tcW w:w="1089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:rsidR="003D4191" w:rsidRPr="00FF15DF" w:rsidRDefault="003D4191" w:rsidP="00B5281E">
            <w:pPr>
              <w:jc w:val="center"/>
              <w:rPr>
                <w:b/>
                <w:sz w:val="36"/>
              </w:rPr>
            </w:pPr>
            <w:r w:rsidRPr="00F2675B">
              <w:rPr>
                <w:rFonts w:hint="eastAsia"/>
                <w:b/>
                <w:sz w:val="36"/>
              </w:rPr>
              <w:lastRenderedPageBreak/>
              <w:t>年度大學社會責任實踐計畫</w:t>
            </w:r>
            <w:r w:rsidR="006A5D26">
              <w:rPr>
                <w:rFonts w:hint="eastAsia"/>
                <w:b/>
                <w:sz w:val="36"/>
              </w:rPr>
              <w:t>優良</w:t>
            </w:r>
            <w:r>
              <w:rPr>
                <w:rFonts w:hint="eastAsia"/>
                <w:b/>
                <w:sz w:val="36"/>
              </w:rPr>
              <w:t>教師申請</w:t>
            </w:r>
            <w:r w:rsidRPr="00F2675B">
              <w:rPr>
                <w:rFonts w:hint="eastAsia"/>
                <w:b/>
                <w:sz w:val="36"/>
              </w:rPr>
              <w:t>表</w:t>
            </w:r>
          </w:p>
        </w:tc>
      </w:tr>
      <w:tr w:rsidR="003D4191" w:rsidTr="00B5281E">
        <w:trPr>
          <w:jc w:val="center"/>
        </w:trPr>
        <w:tc>
          <w:tcPr>
            <w:tcW w:w="7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91" w:rsidRDefault="003D4191" w:rsidP="00B5281E">
            <w:pPr>
              <w:jc w:val="center"/>
            </w:pPr>
            <w:r>
              <w:rPr>
                <w:rFonts w:hint="eastAsia"/>
              </w:rPr>
              <w:t>系所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91" w:rsidRDefault="003D4191" w:rsidP="00B5281E">
            <w:r>
              <w:rPr>
                <w:rFonts w:hint="eastAsia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91" w:rsidRDefault="003D4191" w:rsidP="00B5281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91" w:rsidRDefault="003D4191" w:rsidP="00B5281E">
            <w:pPr>
              <w:jc w:val="center"/>
            </w:pPr>
          </w:p>
        </w:tc>
        <w:tc>
          <w:tcPr>
            <w:tcW w:w="58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91" w:rsidRDefault="003D4191" w:rsidP="00B5281E">
            <w:pPr>
              <w:jc w:val="center"/>
            </w:pPr>
            <w:r>
              <w:rPr>
                <w:rFonts w:hint="eastAsia"/>
              </w:rPr>
              <w:t>職稱</w:t>
            </w:r>
          </w:p>
        </w:tc>
        <w:tc>
          <w:tcPr>
            <w:tcW w:w="406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D4191" w:rsidRDefault="003D4191" w:rsidP="00B5281E">
            <w:pPr>
              <w:jc w:val="center"/>
            </w:pPr>
          </w:p>
        </w:tc>
      </w:tr>
      <w:tr w:rsidR="003D4191" w:rsidTr="00B5281E">
        <w:trPr>
          <w:jc w:val="center"/>
        </w:trPr>
        <w:tc>
          <w:tcPr>
            <w:tcW w:w="113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D4191" w:rsidRDefault="003D4191" w:rsidP="00B5281E">
            <w:pPr>
              <w:jc w:val="center"/>
            </w:pPr>
            <w:r>
              <w:rPr>
                <w:rFonts w:hint="eastAsia"/>
              </w:rPr>
              <w:t>分機</w:t>
            </w:r>
          </w:p>
        </w:tc>
        <w:tc>
          <w:tcPr>
            <w:tcW w:w="271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D4191" w:rsidRDefault="003D4191" w:rsidP="00B5281E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D4191" w:rsidRDefault="003D4191" w:rsidP="00B5281E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562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D4191" w:rsidRDefault="003D4191" w:rsidP="00B5281E">
            <w:pPr>
              <w:jc w:val="center"/>
            </w:pPr>
          </w:p>
        </w:tc>
      </w:tr>
      <w:tr w:rsidR="003D4191" w:rsidTr="00B5281E">
        <w:trPr>
          <w:jc w:val="center"/>
        </w:trPr>
        <w:tc>
          <w:tcPr>
            <w:tcW w:w="113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D4191" w:rsidRDefault="003D4191" w:rsidP="00B5281E">
            <w:pPr>
              <w:jc w:val="center"/>
            </w:pPr>
            <w:r>
              <w:rPr>
                <w:rFonts w:hint="eastAsia"/>
              </w:rPr>
              <w:t>計畫名稱</w:t>
            </w:r>
          </w:p>
        </w:tc>
        <w:tc>
          <w:tcPr>
            <w:tcW w:w="5386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D4191" w:rsidRDefault="003D4191" w:rsidP="00B5281E"/>
        </w:tc>
        <w:tc>
          <w:tcPr>
            <w:tcW w:w="161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D4191" w:rsidRDefault="003D4191" w:rsidP="00B5281E">
            <w:pPr>
              <w:jc w:val="center"/>
            </w:pPr>
            <w:r>
              <w:rPr>
                <w:rFonts w:hint="eastAsia"/>
              </w:rPr>
              <w:t>分項名稱</w:t>
            </w:r>
          </w:p>
        </w:tc>
        <w:tc>
          <w:tcPr>
            <w:tcW w:w="27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D4191" w:rsidRDefault="003D4191" w:rsidP="00B5281E">
            <w:pPr>
              <w:jc w:val="center"/>
            </w:pPr>
          </w:p>
        </w:tc>
      </w:tr>
      <w:tr w:rsidR="003D4191" w:rsidTr="00B5281E">
        <w:trPr>
          <w:jc w:val="center"/>
        </w:trPr>
        <w:tc>
          <w:tcPr>
            <w:tcW w:w="1089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D4191" w:rsidRPr="00FE7585" w:rsidRDefault="003D4191" w:rsidP="00B5281E">
            <w:pPr>
              <w:tabs>
                <w:tab w:val="left" w:pos="9801"/>
              </w:tabs>
              <w:spacing w:line="0" w:lineRule="atLeast"/>
              <w:ind w:left="4080" w:hangingChars="1700" w:hanging="4080"/>
              <w:jc w:val="both"/>
              <w:rPr>
                <w:spacing w:val="-4"/>
              </w:rPr>
            </w:pPr>
            <w:r>
              <w:rPr>
                <w:rFonts w:hint="eastAsia"/>
              </w:rPr>
              <w:t>計畫卓越事蹟</w:t>
            </w:r>
            <w:r w:rsidR="00FD688B">
              <w:rPr>
                <w:rFonts w:hAnsi="標楷體" w:hint="eastAsia"/>
                <w:color w:val="000000"/>
              </w:rPr>
              <w:t>（以條列方式呈現計畫執行卓越事蹟。）</w:t>
            </w:r>
          </w:p>
        </w:tc>
      </w:tr>
      <w:tr w:rsidR="003D4191" w:rsidTr="003D4191">
        <w:trPr>
          <w:trHeight w:val="10885"/>
          <w:jc w:val="center"/>
        </w:trPr>
        <w:tc>
          <w:tcPr>
            <w:tcW w:w="1089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D4191" w:rsidRDefault="003D4191" w:rsidP="00B5281E">
            <w:pPr>
              <w:tabs>
                <w:tab w:val="left" w:pos="9801"/>
              </w:tabs>
            </w:pPr>
          </w:p>
        </w:tc>
      </w:tr>
    </w:tbl>
    <w:p w:rsidR="0057608E" w:rsidRDefault="0057608E" w:rsidP="00B540AF">
      <w:pPr>
        <w:snapToGrid w:val="0"/>
        <w:spacing w:beforeLines="50" w:before="180"/>
        <w:ind w:left="840" w:hangingChars="350" w:hanging="840"/>
        <w:jc w:val="both"/>
      </w:pPr>
    </w:p>
    <w:p w:rsidR="00FF15DF" w:rsidRPr="00DB0ED5" w:rsidRDefault="00FF15DF" w:rsidP="00B540AF">
      <w:pPr>
        <w:snapToGrid w:val="0"/>
        <w:spacing w:beforeLines="50" w:before="180"/>
        <w:ind w:left="840" w:hangingChars="350" w:hanging="840"/>
        <w:jc w:val="both"/>
      </w:pPr>
    </w:p>
    <w:sectPr w:rsidR="00FF15DF" w:rsidRPr="00DB0ED5" w:rsidSect="000A5A08">
      <w:pgSz w:w="11906" w:h="16838"/>
      <w:pgMar w:top="1135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D29" w:rsidRDefault="00FC4D29" w:rsidP="006B3DAD">
      <w:r>
        <w:separator/>
      </w:r>
    </w:p>
  </w:endnote>
  <w:endnote w:type="continuationSeparator" w:id="0">
    <w:p w:rsidR="00FC4D29" w:rsidRDefault="00FC4D29" w:rsidP="006B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D29" w:rsidRDefault="00FC4D29" w:rsidP="006B3DAD">
      <w:r>
        <w:separator/>
      </w:r>
    </w:p>
  </w:footnote>
  <w:footnote w:type="continuationSeparator" w:id="0">
    <w:p w:rsidR="00FC4D29" w:rsidRDefault="00FC4D29" w:rsidP="006B3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B1174"/>
    <w:multiLevelType w:val="hybridMultilevel"/>
    <w:tmpl w:val="1422B7B8"/>
    <w:lvl w:ilvl="0" w:tplc="B6882B7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C23009"/>
    <w:multiLevelType w:val="hybridMultilevel"/>
    <w:tmpl w:val="94EC98DC"/>
    <w:lvl w:ilvl="0" w:tplc="0984547C">
      <w:start w:val="1"/>
      <w:numFmt w:val="decimal"/>
      <w:suff w:val="space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ED5"/>
    <w:rsid w:val="00020C43"/>
    <w:rsid w:val="00071B76"/>
    <w:rsid w:val="000A5A08"/>
    <w:rsid w:val="000B3BD1"/>
    <w:rsid w:val="000D72E6"/>
    <w:rsid w:val="00116200"/>
    <w:rsid w:val="00131002"/>
    <w:rsid w:val="001E215E"/>
    <w:rsid w:val="001E68FB"/>
    <w:rsid w:val="002410AE"/>
    <w:rsid w:val="00316C50"/>
    <w:rsid w:val="003A1143"/>
    <w:rsid w:val="003D4191"/>
    <w:rsid w:val="00407B3E"/>
    <w:rsid w:val="004211C3"/>
    <w:rsid w:val="00452D97"/>
    <w:rsid w:val="004F345F"/>
    <w:rsid w:val="0057608E"/>
    <w:rsid w:val="005941C3"/>
    <w:rsid w:val="00595517"/>
    <w:rsid w:val="005A1F02"/>
    <w:rsid w:val="005C1D60"/>
    <w:rsid w:val="006A5D26"/>
    <w:rsid w:val="006A775E"/>
    <w:rsid w:val="006B3DAD"/>
    <w:rsid w:val="00720CDD"/>
    <w:rsid w:val="00774F50"/>
    <w:rsid w:val="007A29DA"/>
    <w:rsid w:val="00844188"/>
    <w:rsid w:val="008E552B"/>
    <w:rsid w:val="008F220E"/>
    <w:rsid w:val="009234B5"/>
    <w:rsid w:val="00AC771E"/>
    <w:rsid w:val="00B540AF"/>
    <w:rsid w:val="00B73AE0"/>
    <w:rsid w:val="00B9245E"/>
    <w:rsid w:val="00BD2363"/>
    <w:rsid w:val="00BE0944"/>
    <w:rsid w:val="00BF04CB"/>
    <w:rsid w:val="00D4193E"/>
    <w:rsid w:val="00DB0ED5"/>
    <w:rsid w:val="00DC01EA"/>
    <w:rsid w:val="00DC30C1"/>
    <w:rsid w:val="00EC1AFD"/>
    <w:rsid w:val="00FC4D29"/>
    <w:rsid w:val="00FD688B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151CC3"/>
  <w15:chartTrackingRefBased/>
  <w15:docId w15:val="{6A35A61E-A3C9-4A33-BE20-E02A7BDC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0ED5"/>
    <w:pPr>
      <w:widowControl w:val="0"/>
    </w:pPr>
    <w:rPr>
      <w:rFonts w:ascii="標楷體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D5"/>
    <w:pPr>
      <w:ind w:leftChars="200" w:left="480"/>
    </w:pPr>
    <w:rPr>
      <w:rFonts w:ascii="Calibri" w:eastAsia="新細明體" w:hAnsi="Calibri"/>
      <w:szCs w:val="22"/>
    </w:rPr>
  </w:style>
  <w:style w:type="table" w:styleId="a4">
    <w:name w:val="Table Grid"/>
    <w:basedOn w:val="a1"/>
    <w:uiPriority w:val="39"/>
    <w:rsid w:val="00DB0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3DA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6B3DAD"/>
    <w:rPr>
      <w:rFonts w:ascii="標楷體" w:eastAsia="標楷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B3DA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6B3DAD"/>
    <w:rPr>
      <w:rFonts w:ascii="標楷體" w:eastAsia="標楷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C77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C77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2023-11-01T03:29:00Z</dcterms:created>
  <dcterms:modified xsi:type="dcterms:W3CDTF">2023-12-25T00:57:00Z</dcterms:modified>
</cp:coreProperties>
</file>